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3A7AA4"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833C90">
        <w:rPr>
          <w:b/>
          <w:noProof/>
          <w:sz w:val="24"/>
        </w:rPr>
        <w:t>60</w:t>
      </w:r>
      <w:r w:rsidRPr="004962BD">
        <w:rPr>
          <w:b/>
          <w:i/>
          <w:noProof/>
          <w:sz w:val="28"/>
        </w:rPr>
        <w:tab/>
      </w:r>
      <w:r w:rsidR="00BB3079" w:rsidRPr="00BB3079">
        <w:rPr>
          <w:b/>
          <w:noProof/>
          <w:sz w:val="28"/>
        </w:rPr>
        <w:t>S2-23</w:t>
      </w:r>
      <w:r w:rsidR="00E91E4E">
        <w:rPr>
          <w:b/>
          <w:noProof/>
          <w:sz w:val="28"/>
        </w:rPr>
        <w:t>1</w:t>
      </w:r>
      <w:r w:rsidR="00D63D80">
        <w:rPr>
          <w:b/>
          <w:noProof/>
          <w:sz w:val="28"/>
        </w:rPr>
        <w:t>5552</w:t>
      </w:r>
    </w:p>
    <w:p w14:paraId="7CB45193" w14:textId="7EB80B9C" w:rsidR="001E41F3" w:rsidRPr="004962BD" w:rsidRDefault="00833C90"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sidR="005F69E5">
        <w:rPr>
          <w:rFonts w:eastAsia="Arial Unicode MS" w:cs="Arial"/>
          <w:b/>
          <w:bCs/>
          <w:sz w:val="24"/>
        </w:rPr>
        <w:t>13</w:t>
      </w:r>
      <w:r w:rsidR="00CD61B0" w:rsidRPr="004962BD">
        <w:rPr>
          <w:rFonts w:eastAsia="Arial Unicode MS" w:cs="Arial"/>
          <w:b/>
          <w:bCs/>
          <w:sz w:val="24"/>
        </w:rPr>
        <w:t xml:space="preserve"> – </w:t>
      </w:r>
      <w:r w:rsidR="00E91E4E">
        <w:rPr>
          <w:rFonts w:eastAsia="Arial Unicode MS" w:cs="Arial"/>
          <w:b/>
          <w:bCs/>
          <w:sz w:val="24"/>
        </w:rPr>
        <w:t>17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E91E4E">
        <w:rPr>
          <w:rFonts w:eastAsia="Arial Unicode MS" w:cs="Arial"/>
          <w:b/>
          <w:bCs/>
          <w:sz w:val="24"/>
        </w:rPr>
        <w:t>Chicago</w:t>
      </w:r>
      <w:r w:rsidR="0040602D">
        <w:rPr>
          <w:rFonts w:eastAsia="Arial Unicode MS" w:cs="Arial"/>
          <w:b/>
          <w:bCs/>
          <w:sz w:val="24"/>
        </w:rPr>
        <w:t>,</w:t>
      </w:r>
      <w:r w:rsidR="00E91E4E">
        <w:rPr>
          <w:rFonts w:eastAsia="Arial Unicode MS" w:cs="Arial"/>
          <w:b/>
          <w:bCs/>
          <w:sz w:val="24"/>
        </w:rPr>
        <w:t xml:space="preserve"> US</w:t>
      </w:r>
      <w:r w:rsidR="00D55DF6">
        <w:rPr>
          <w:rFonts w:eastAsia="Arial Unicode MS" w:cs="Arial"/>
          <w:b/>
          <w:bCs/>
          <w:sz w:val="24"/>
        </w:rPr>
        <w:t>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9E0377">
        <w:rPr>
          <w:b/>
          <w:noProof/>
          <w:color w:val="3333FF"/>
          <w:sz w:val="24"/>
        </w:rPr>
        <w:t>2312167</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44FF322A" w:rsidR="001E41F3" w:rsidRPr="004962BD" w:rsidRDefault="001201BC" w:rsidP="00547111">
            <w:pPr>
              <w:pStyle w:val="CRCoverPage"/>
              <w:spacing w:after="0"/>
              <w:rPr>
                <w:noProof/>
              </w:rPr>
            </w:pPr>
            <w:r>
              <w:rPr>
                <w:b/>
                <w:noProof/>
                <w:sz w:val="28"/>
              </w:rPr>
              <w:t>5083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EDC0F54" w:rsidR="001E41F3" w:rsidRPr="004962BD" w:rsidRDefault="009E0377"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5DEA0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FDC1FD6" w:rsidR="001E41F3" w:rsidRPr="004962BD" w:rsidRDefault="00D03E19" w:rsidP="00132562">
            <w:pPr>
              <w:pStyle w:val="CRCoverPage"/>
              <w:spacing w:after="0"/>
              <w:rPr>
                <w:noProof/>
              </w:rPr>
            </w:pPr>
            <w:r>
              <w:rPr>
                <w:noProof/>
              </w:rPr>
              <w:t>AF for PIN description update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5027079" w:rsidR="001E41F3" w:rsidRPr="004962BD" w:rsidRDefault="0097665F">
            <w:pPr>
              <w:pStyle w:val="CRCoverPage"/>
              <w:spacing w:after="0"/>
              <w:ind w:left="100"/>
              <w:rPr>
                <w:noProof/>
              </w:rPr>
            </w:pPr>
            <w:r>
              <w:rPr>
                <w:noProof/>
              </w:rPr>
              <w:t>PIN</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60F39B1"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B51392">
              <w:rPr>
                <w:noProof/>
              </w:rPr>
              <w:t>11</w:t>
            </w:r>
            <w:r w:rsidRPr="004962BD">
              <w:rPr>
                <w:noProof/>
              </w:rPr>
              <w:t>-</w:t>
            </w:r>
            <w:r w:rsidR="009E0377">
              <w:rPr>
                <w:noProof/>
              </w:rPr>
              <w:t>16</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5F305E3" w14:textId="1A6149D4" w:rsidR="002D0D0F" w:rsidRDefault="005D38CE" w:rsidP="002730C0">
            <w:pPr>
              <w:pStyle w:val="CRCoverPage"/>
              <w:spacing w:after="0"/>
              <w:ind w:left="100"/>
            </w:pPr>
            <w:r>
              <w:t xml:space="preserve">Based on TS 23.542, the AF (PIN server and Application Server) is </w:t>
            </w:r>
            <w:r w:rsidR="00126439">
              <w:t xml:space="preserve">an </w:t>
            </w:r>
            <w:r>
              <w:t>entit</w:t>
            </w:r>
            <w:r w:rsidR="00126439">
              <w:t>y</w:t>
            </w:r>
            <w:r>
              <w:t xml:space="preserve"> for PIN service</w:t>
            </w:r>
            <w:r w:rsidR="00CF1D04">
              <w:t xml:space="preserve">, e.g. the PIN server </w:t>
            </w:r>
            <w:r w:rsidR="006379CA">
              <w:t xml:space="preserve">plays </w:t>
            </w:r>
            <w:proofErr w:type="spellStart"/>
            <w:r w:rsidR="006379CA">
              <w:t>a</w:t>
            </w:r>
            <w:proofErr w:type="spellEnd"/>
            <w:r w:rsidR="006379CA">
              <w:t xml:space="preserve"> important role</w:t>
            </w:r>
            <w:r w:rsidR="00CF1D04">
              <w:t xml:space="preserve"> to manage PIN</w:t>
            </w:r>
            <w:r w:rsidR="00FC0D2E">
              <w:t>.</w:t>
            </w:r>
            <w:r>
              <w:t xml:space="preserve"> </w:t>
            </w: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7835DAA4" w:rsidR="001E41F3" w:rsidRDefault="007D4A3F" w:rsidP="00766EDD">
            <w:pPr>
              <w:pStyle w:val="CRCoverPage"/>
              <w:spacing w:after="0"/>
              <w:ind w:left="100"/>
              <w:rPr>
                <w:noProof/>
                <w:lang w:eastAsia="ko-KR"/>
              </w:rPr>
            </w:pPr>
            <w:r>
              <w:rPr>
                <w:noProof/>
              </w:rPr>
              <w:t xml:space="preserve">Update the </w:t>
            </w:r>
            <w:r w:rsidR="001D0EA5">
              <w:rPr>
                <w:noProof/>
              </w:rPr>
              <w:t xml:space="preserve">AF </w:t>
            </w:r>
            <w:r>
              <w:rPr>
                <w:noProof/>
              </w:rPr>
              <w:t xml:space="preserve">description </w:t>
            </w:r>
            <w:r w:rsidR="005D38CE">
              <w:rPr>
                <w:noProof/>
              </w:rPr>
              <w:t>to synch with SA6 description of the PIN service</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47C5E" w:rsidR="002D0D0F" w:rsidRPr="004962BD" w:rsidRDefault="005D38CE">
            <w:pPr>
              <w:pStyle w:val="CRCoverPage"/>
              <w:spacing w:after="0"/>
              <w:ind w:left="100"/>
              <w:rPr>
                <w:noProof/>
              </w:rPr>
            </w:pPr>
            <w:r>
              <w:t>Not possible to provide PIN service in the system in case of no AF</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F4402" w:rsidR="001E41F3" w:rsidRPr="004962BD" w:rsidRDefault="00275918" w:rsidP="00275918">
            <w:pPr>
              <w:pStyle w:val="CRCoverPage"/>
              <w:spacing w:after="0"/>
              <w:rPr>
                <w:noProof/>
              </w:rPr>
            </w:pPr>
            <w:r>
              <w:t>5.</w:t>
            </w:r>
            <w:r w:rsidR="00FC0D2E">
              <w:t>44</w:t>
            </w:r>
            <w:r w:rsidR="00297481">
              <w:t>.1, Annex P.1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FE303D0" w14:textId="77777777" w:rsidR="00671C39" w:rsidRDefault="00671C39" w:rsidP="00671C39">
      <w:pPr>
        <w:pStyle w:val="Heading2"/>
      </w:pPr>
      <w:bookmarkStart w:id="2" w:name="_Toc145936299"/>
      <w:bookmarkStart w:id="3" w:name="_Toc145936306"/>
      <w:bookmarkEnd w:id="1"/>
      <w:r>
        <w:t>5.44</w:t>
      </w:r>
      <w:r>
        <w:tab/>
        <w:t>Support of Personal IoT network service</w:t>
      </w:r>
      <w:bookmarkEnd w:id="2"/>
    </w:p>
    <w:p w14:paraId="1315F272" w14:textId="77777777" w:rsidR="00671C39" w:rsidRDefault="00671C39" w:rsidP="00671C39">
      <w:pPr>
        <w:pStyle w:val="Heading3"/>
      </w:pPr>
      <w:bookmarkStart w:id="4" w:name="_CR5_44_1"/>
      <w:bookmarkStart w:id="5" w:name="_Toc145936300"/>
      <w:bookmarkEnd w:id="4"/>
      <w:r>
        <w:t>5.44.1</w:t>
      </w:r>
      <w:r>
        <w:tab/>
        <w:t>General</w:t>
      </w:r>
      <w:bookmarkEnd w:id="5"/>
    </w:p>
    <w:p w14:paraId="4C02B583" w14:textId="77777777" w:rsidR="00671C39" w:rsidRDefault="00671C39" w:rsidP="00671C39">
      <w:r>
        <w:t>Personal IoT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within the PIN or with the DN via 5GC. A PEGC may support multiple PINs. For each PIN, a dedicated DNN/S-NSSAI shall be configured.</w:t>
      </w:r>
    </w:p>
    <w:p w14:paraId="1EFA41FA" w14:textId="12F54357" w:rsidR="00671C39" w:rsidRDefault="00671C39" w:rsidP="00671C39">
      <w:r>
        <w:t>PIN and PIN elements are managed by specific PIN element with Management Capability (PEMC) with support of an AF, if AF</w:t>
      </w:r>
      <w:ins w:id="6" w:author="Ericsson_CQ_#160" w:date="2023-11-16T07:25:00Z">
        <w:r w:rsidR="00A252A6">
          <w:t xml:space="preserve"> </w:t>
        </w:r>
        <w:r w:rsidR="00A252A6" w:rsidRPr="00BC6A91">
          <w:t>(Application Server and PIN server as specified in TS 23.542 [181])</w:t>
        </w:r>
      </w:ins>
      <w:r>
        <w:t xml:space="preserve"> deployed.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01C1D011" w14:textId="77777777" w:rsidR="00671C39" w:rsidRDefault="00671C39" w:rsidP="00671C39">
      <w:r>
        <w:t>The PEGC is a UE with subscription data related to PIN within the 5GS (i.e. (DNN, S-NSSAI) combination(s) for PIN) and shall register to 5GS as UE in order to support PIN indirect communication and PIN-DN communication via dedicated PDU session. The UE acting as PEMC does not have subscription data related to PIN within the 5GS and behaves as normal UE if it is registered in 5GS.</w:t>
      </w:r>
    </w:p>
    <w:p w14:paraId="0357D127" w14:textId="3FE7BFBA" w:rsidR="00671C39" w:rsidRDefault="00671C39" w:rsidP="00671C39">
      <w:r>
        <w:t xml:space="preserve">An AF for PIN </w:t>
      </w:r>
      <w:r w:rsidRPr="00CC1F1E">
        <w:t>may be</w:t>
      </w:r>
      <w:r>
        <w:t xml:space="preserve"> deployed to support the PIN service. The AF for PIN may communicate with </w:t>
      </w:r>
      <w:ins w:id="7" w:author="Ericsson_CQ_nov" w:date="2023-10-29T18:37:00Z">
        <w:r w:rsidR="007A41F1">
          <w:t>PIN</w:t>
        </w:r>
      </w:ins>
      <w:ins w:id="8" w:author="Ericsson_CQ_nov" w:date="2023-10-29T18:38:00Z">
        <w:r w:rsidR="001D4D23">
          <w:t xml:space="preserve"> elements</w:t>
        </w:r>
      </w:ins>
      <w:ins w:id="9" w:author="Ericsson_CQ_nov" w:date="2023-10-29T18:37:00Z">
        <w:r w:rsidR="007A41F1">
          <w:t xml:space="preserve">, </w:t>
        </w:r>
      </w:ins>
      <w:ins w:id="10" w:author="Ericsson_CQ_nov" w:date="2023-10-29T18:38:00Z">
        <w:r w:rsidR="001D4D23">
          <w:t xml:space="preserve">including </w:t>
        </w:r>
      </w:ins>
      <w:r>
        <w:t>PEMC and PEGC</w:t>
      </w:r>
      <w:ins w:id="11" w:author="Ericsson_CQ_nov" w:date="2023-10-29T18:38:00Z">
        <w:r w:rsidR="001D4D23">
          <w:t>,</w:t>
        </w:r>
      </w:ins>
      <w:r>
        <w:t xml:space="preserve"> via application layer for management of the PIN which is transported as user plane data transparently to 5GS and with the 5GC via NEF.</w:t>
      </w:r>
    </w:p>
    <w:p w14:paraId="5AFF88C1" w14:textId="6E5D68E8" w:rsidR="00671C39" w:rsidRDefault="00671C39" w:rsidP="00671C39">
      <w:r>
        <w:t>The PEMC can manage the PIN via PIN direction communication or PIN indirect communication with the other elements of PIN or via PIN-DN communication with PIN AF which enables the exchange of information with 5GC.</w:t>
      </w:r>
    </w:p>
    <w:p w14:paraId="182E3ECE" w14:textId="77777777" w:rsidR="00671C39" w:rsidRDefault="00671C39" w:rsidP="00671C39">
      <w:r>
        <w:t>The 5GC is enhanced to support the delivery of UE policy related to PIN service for UE acting as PEGC (as specified in clause 5.44.2) and to support the PDU session management for PIN service (as specified in clause 5.44.3).</w:t>
      </w:r>
    </w:p>
    <w:p w14:paraId="412C2234" w14:textId="77777777" w:rsidR="00671C39" w:rsidRDefault="00671C39" w:rsidP="00671C39">
      <w:r>
        <w:t>See information in Annex P for the relation between PIN and 5GS. The PINE, PEMC and PEGC application layer functionalities are defined in TS 23.542 [181] and are transparent in 5GS.</w:t>
      </w:r>
    </w:p>
    <w:p w14:paraId="5528F5AA" w14:textId="77777777" w:rsidR="00671C39" w:rsidRDefault="00671C39" w:rsidP="00671C39">
      <w:r>
        <w:t>The support of PIN by 5G-RG and FN-RG is not specified.</w:t>
      </w:r>
    </w:p>
    <w:p w14:paraId="1F654D42" w14:textId="77777777" w:rsidR="00671C39" w:rsidRDefault="00671C39" w:rsidP="00671C39">
      <w:bookmarkStart w:id="12" w:name="_CR5_44_2"/>
      <w:bookmarkEnd w:id="12"/>
      <w:r>
        <w:t>Redundant PDU session for URLLC is not supported in conjunction with PIN.</w:t>
      </w:r>
    </w:p>
    <w:p w14:paraId="7AF102E5" w14:textId="3D136C15" w:rsidR="00135C7F" w:rsidRPr="0042466D" w:rsidRDefault="00135C7F" w:rsidP="00135C7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7F3371" w14:textId="77777777" w:rsidR="00135C7F" w:rsidRDefault="00135C7F" w:rsidP="00135C7F">
      <w:pPr>
        <w:pStyle w:val="Heading8"/>
      </w:pPr>
      <w:bookmarkStart w:id="13" w:name="_Toc145936545"/>
      <w:r>
        <w:t>Annex P (informative):</w:t>
      </w:r>
      <w:r>
        <w:br/>
        <w:t>Personal IoT Networks</w:t>
      </w:r>
      <w:bookmarkEnd w:id="13"/>
    </w:p>
    <w:p w14:paraId="39E56C5D" w14:textId="77777777" w:rsidR="00135C7F" w:rsidRDefault="00135C7F" w:rsidP="00135C7F">
      <w:pPr>
        <w:pStyle w:val="Heading1"/>
      </w:pPr>
      <w:bookmarkStart w:id="14" w:name="_CRP_1"/>
      <w:bookmarkStart w:id="15" w:name="_Toc145936546"/>
      <w:bookmarkEnd w:id="14"/>
      <w:r>
        <w:t>P.1</w:t>
      </w:r>
      <w:r>
        <w:tab/>
        <w:t>PIN Reference Architecture</w:t>
      </w:r>
      <w:bookmarkEnd w:id="15"/>
    </w:p>
    <w:p w14:paraId="317AFE5B" w14:textId="77777777" w:rsidR="00135C7F" w:rsidRPr="00D01473" w:rsidRDefault="00135C7F" w:rsidP="00135C7F">
      <w:r>
        <w:t>Figure P.1-1 shows the logical PIN reference architecture.</w:t>
      </w:r>
    </w:p>
    <w:p w14:paraId="567CC957" w14:textId="37BD74EA" w:rsidR="00135C7F" w:rsidRDefault="00135C7F" w:rsidP="00135C7F">
      <w:pPr>
        <w:pStyle w:val="TH"/>
        <w:rPr>
          <w:ins w:id="16" w:author="Ericsson_CQ" w:date="2023-10-31T15:55:00Z"/>
        </w:rPr>
      </w:pPr>
      <w:del w:id="17" w:author="Ericsson_CQ" w:date="2023-10-31T15:55:00Z">
        <w:r w:rsidDel="00127575">
          <w:object w:dxaOrig="9434" w:dyaOrig="3827" w14:anchorId="18FD0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5pt;height:175.1pt" o:ole="">
              <v:imagedata r:id="rId13" o:title=""/>
            </v:shape>
            <o:OLEObject Type="Embed" ProgID="Visio.Drawing.15" ShapeID="_x0000_i1025" DrawAspect="Content" ObjectID="_1761678950" r:id="rId14"/>
          </w:object>
        </w:r>
      </w:del>
    </w:p>
    <w:p w14:paraId="75CD9F28" w14:textId="56E8F5A2" w:rsidR="00127575" w:rsidRDefault="00E9045B" w:rsidP="00135C7F">
      <w:pPr>
        <w:pStyle w:val="TH"/>
      </w:pPr>
      <w:ins w:id="18" w:author="Ericsson_CQ" w:date="2023-10-31T15:55:00Z">
        <w:r>
          <w:object w:dxaOrig="9046" w:dyaOrig="3661" w14:anchorId="24F2448B">
            <v:shape id="_x0000_i1026" type="#_x0000_t75" style="width:413pt;height:167.35pt" o:ole="">
              <v:imagedata r:id="rId15" o:title=""/>
            </v:shape>
            <o:OLEObject Type="Embed" ProgID="Visio.Drawing.15" ShapeID="_x0000_i1026" DrawAspect="Content" ObjectID="_1761678951" r:id="rId16"/>
          </w:object>
        </w:r>
      </w:ins>
    </w:p>
    <w:p w14:paraId="0C44F81C" w14:textId="77777777" w:rsidR="00135C7F" w:rsidRDefault="00135C7F" w:rsidP="00135C7F">
      <w:pPr>
        <w:pStyle w:val="TF"/>
      </w:pPr>
      <w:bookmarkStart w:id="19" w:name="_CRFigureP_11"/>
      <w:r>
        <w:t xml:space="preserve">Figure </w:t>
      </w:r>
      <w:bookmarkEnd w:id="19"/>
      <w:r>
        <w:t>P.1-1: PIN reference architecture</w:t>
      </w:r>
    </w:p>
    <w:p w14:paraId="4CEEF40E" w14:textId="77777777" w:rsidR="00135C7F" w:rsidRDefault="00135C7F" w:rsidP="00135C7F">
      <w:r>
        <w:t>A Personal IoT Network (PIN) in 5GC consists of one or more devices providing gateway/routing functionality known as the PIN Element with Gateway Capability (PEGC), and one or more devices providing PIN management functionality known as the PIN Element with Management Capability (PEMC) to manage the Personal IoT Network; and device(s) called the PIN Elements (PINE). A PINE can be a non-3GPP device.</w:t>
      </w:r>
    </w:p>
    <w:p w14:paraId="0615AB89" w14:textId="694F713E" w:rsidR="00135C7F" w:rsidRDefault="00135C7F" w:rsidP="00135C7F">
      <w:r>
        <w:t xml:space="preserve">The PIN </w:t>
      </w:r>
      <w:ins w:id="20" w:author="Ericsson_CQ_#160" w:date="2023-11-16T07:29:00Z">
        <w:r w:rsidR="003B150D">
          <w:t xml:space="preserve">service </w:t>
        </w:r>
      </w:ins>
      <w:r>
        <w:t xml:space="preserve">can also have a </w:t>
      </w:r>
      <w:ins w:id="21" w:author="Ericsson_CQ_#160" w:date="2023-11-16T07:29:00Z">
        <w:r w:rsidR="0087208A">
          <w:t xml:space="preserve">AF for </w:t>
        </w:r>
      </w:ins>
      <w:r>
        <w:t xml:space="preserve">PIN </w:t>
      </w:r>
      <w:del w:id="22" w:author="Ericsson_CQ_#160" w:date="2023-11-16T20:52:00Z">
        <w:r w:rsidDel="007B0A49">
          <w:delText>Application Server that includes an AF functionality</w:delText>
        </w:r>
      </w:del>
      <w:ins w:id="23" w:author="Ericsson_CQ_nov" w:date="2023-10-30T12:19:00Z">
        <w:r w:rsidR="00297481">
          <w:t>(see TS 23.542 [</w:t>
        </w:r>
      </w:ins>
      <w:ins w:id="24" w:author="Ericsson_CQ_nov" w:date="2023-10-30T12:20:00Z">
        <w:r w:rsidR="00297481">
          <w:t>181</w:t>
        </w:r>
      </w:ins>
      <w:ins w:id="25" w:author="Ericsson_CQ_nov" w:date="2023-10-30T12:19:00Z">
        <w:r w:rsidR="00297481">
          <w:t>])</w:t>
        </w:r>
      </w:ins>
      <w:r>
        <w:t>. The AF can be deployed by mobile operator or by an authorized third party. When the AF is deployed by third party, the interworking with 5GS is performed via the NEF.</w:t>
      </w:r>
    </w:p>
    <w:p w14:paraId="08625035" w14:textId="77777777" w:rsidR="00135C7F" w:rsidRDefault="00135C7F" w:rsidP="00135C7F">
      <w:r>
        <w:t xml:space="preserve">With PIN-DN communication, the PEMC and PEGC communicates with the PIN Application Server at the application layer over the user plane. The PEGC and PEMC can communicate with each other via PIN direct communication using 3GPP access (e.g. PC5) or non-3GPP access (e.g. </w:t>
      </w:r>
      <w:proofErr w:type="spellStart"/>
      <w:r>
        <w:t>WiFi</w:t>
      </w:r>
      <w:proofErr w:type="spellEnd"/>
      <w:r>
        <w:t>, BT) or via PIN indirect communication using a PDU Session in the 5GS.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 w:name="_CRP_2"/>
      <w:bookmarkEnd w:id="3"/>
      <w:bookmarkEnd w:id="2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A0960" w14:textId="77777777" w:rsidR="00A72E0C" w:rsidRDefault="00A72E0C">
      <w:r>
        <w:separator/>
      </w:r>
    </w:p>
  </w:endnote>
  <w:endnote w:type="continuationSeparator" w:id="0">
    <w:p w14:paraId="401EFE42" w14:textId="77777777" w:rsidR="00A72E0C" w:rsidRDefault="00A7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F9E79" w14:textId="77777777" w:rsidR="00A72E0C" w:rsidRDefault="00A72E0C">
      <w:r>
        <w:separator/>
      </w:r>
    </w:p>
  </w:footnote>
  <w:footnote w:type="continuationSeparator" w:id="0">
    <w:p w14:paraId="0F90468C" w14:textId="77777777" w:rsidR="00A72E0C" w:rsidRDefault="00A72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0">
    <w15:presenceInfo w15:providerId="None" w15:userId="Ericsson_CQ_#160"/>
  </w15:person>
  <w15:person w15:author="Ericsson_CQ_nov">
    <w15:presenceInfo w15:providerId="None" w15:userId="Ericsson_CQ_nov"/>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56"/>
    <w:rsid w:val="00015586"/>
    <w:rsid w:val="00022E4A"/>
    <w:rsid w:val="000256DE"/>
    <w:rsid w:val="00071523"/>
    <w:rsid w:val="00072EB4"/>
    <w:rsid w:val="000758A7"/>
    <w:rsid w:val="00091A80"/>
    <w:rsid w:val="00091FBA"/>
    <w:rsid w:val="00096731"/>
    <w:rsid w:val="000A11F0"/>
    <w:rsid w:val="000A6394"/>
    <w:rsid w:val="000B54CF"/>
    <w:rsid w:val="000B7FED"/>
    <w:rsid w:val="000C038A"/>
    <w:rsid w:val="000C5209"/>
    <w:rsid w:val="000C6598"/>
    <w:rsid w:val="000D44B3"/>
    <w:rsid w:val="000D79FC"/>
    <w:rsid w:val="000E4C86"/>
    <w:rsid w:val="000F4056"/>
    <w:rsid w:val="000F74DC"/>
    <w:rsid w:val="001037C5"/>
    <w:rsid w:val="00104CDF"/>
    <w:rsid w:val="001054AC"/>
    <w:rsid w:val="001201BC"/>
    <w:rsid w:val="00123D10"/>
    <w:rsid w:val="00126439"/>
    <w:rsid w:val="00127575"/>
    <w:rsid w:val="00132562"/>
    <w:rsid w:val="001327F1"/>
    <w:rsid w:val="00132A36"/>
    <w:rsid w:val="00134E80"/>
    <w:rsid w:val="00135C7F"/>
    <w:rsid w:val="0013653E"/>
    <w:rsid w:val="001439B3"/>
    <w:rsid w:val="00145D43"/>
    <w:rsid w:val="00146899"/>
    <w:rsid w:val="00190C9C"/>
    <w:rsid w:val="00192AF7"/>
    <w:rsid w:val="00192C46"/>
    <w:rsid w:val="001A06D0"/>
    <w:rsid w:val="001A08B3"/>
    <w:rsid w:val="001A7B60"/>
    <w:rsid w:val="001B2BB3"/>
    <w:rsid w:val="001B52F0"/>
    <w:rsid w:val="001B7A65"/>
    <w:rsid w:val="001C54D3"/>
    <w:rsid w:val="001D0EA5"/>
    <w:rsid w:val="001D4D23"/>
    <w:rsid w:val="001E075B"/>
    <w:rsid w:val="001E36AA"/>
    <w:rsid w:val="001E41F3"/>
    <w:rsid w:val="001F21D6"/>
    <w:rsid w:val="001F2726"/>
    <w:rsid w:val="001F7C8F"/>
    <w:rsid w:val="00234DBE"/>
    <w:rsid w:val="00237D45"/>
    <w:rsid w:val="0025360F"/>
    <w:rsid w:val="00255DA9"/>
    <w:rsid w:val="0026004D"/>
    <w:rsid w:val="002640DD"/>
    <w:rsid w:val="00265656"/>
    <w:rsid w:val="0027165E"/>
    <w:rsid w:val="00272E32"/>
    <w:rsid w:val="002730C0"/>
    <w:rsid w:val="00275918"/>
    <w:rsid w:val="00275D12"/>
    <w:rsid w:val="00284FEB"/>
    <w:rsid w:val="00285DD4"/>
    <w:rsid w:val="002860C4"/>
    <w:rsid w:val="00297481"/>
    <w:rsid w:val="002A3571"/>
    <w:rsid w:val="002A364B"/>
    <w:rsid w:val="002B185E"/>
    <w:rsid w:val="002B3C8C"/>
    <w:rsid w:val="002B4B90"/>
    <w:rsid w:val="002B5741"/>
    <w:rsid w:val="002C12C8"/>
    <w:rsid w:val="002D0D0F"/>
    <w:rsid w:val="002E0D43"/>
    <w:rsid w:val="002E472E"/>
    <w:rsid w:val="002F0F1F"/>
    <w:rsid w:val="00303A7D"/>
    <w:rsid w:val="00305409"/>
    <w:rsid w:val="0031574B"/>
    <w:rsid w:val="00331404"/>
    <w:rsid w:val="00336E88"/>
    <w:rsid w:val="003373BA"/>
    <w:rsid w:val="00337C1C"/>
    <w:rsid w:val="003473EC"/>
    <w:rsid w:val="003515E3"/>
    <w:rsid w:val="0035757B"/>
    <w:rsid w:val="003609EF"/>
    <w:rsid w:val="00360CEB"/>
    <w:rsid w:val="0036231A"/>
    <w:rsid w:val="00373CED"/>
    <w:rsid w:val="00374BE6"/>
    <w:rsid w:val="00374DD4"/>
    <w:rsid w:val="003753FF"/>
    <w:rsid w:val="003B08BD"/>
    <w:rsid w:val="003B150D"/>
    <w:rsid w:val="003B1867"/>
    <w:rsid w:val="003E1A36"/>
    <w:rsid w:val="003E45A3"/>
    <w:rsid w:val="003E578C"/>
    <w:rsid w:val="003E76DC"/>
    <w:rsid w:val="0040602D"/>
    <w:rsid w:val="00410371"/>
    <w:rsid w:val="004242F1"/>
    <w:rsid w:val="00450846"/>
    <w:rsid w:val="00451DCB"/>
    <w:rsid w:val="00461685"/>
    <w:rsid w:val="00477300"/>
    <w:rsid w:val="004825E0"/>
    <w:rsid w:val="004962BD"/>
    <w:rsid w:val="004A352D"/>
    <w:rsid w:val="004B75B7"/>
    <w:rsid w:val="004D126A"/>
    <w:rsid w:val="004F2197"/>
    <w:rsid w:val="004F732A"/>
    <w:rsid w:val="00501661"/>
    <w:rsid w:val="005018A7"/>
    <w:rsid w:val="00511C66"/>
    <w:rsid w:val="005141D9"/>
    <w:rsid w:val="0051580D"/>
    <w:rsid w:val="00532A0F"/>
    <w:rsid w:val="00537D75"/>
    <w:rsid w:val="00547111"/>
    <w:rsid w:val="00547F1C"/>
    <w:rsid w:val="00550523"/>
    <w:rsid w:val="00552034"/>
    <w:rsid w:val="005563A0"/>
    <w:rsid w:val="005657CF"/>
    <w:rsid w:val="00581A3C"/>
    <w:rsid w:val="00582A74"/>
    <w:rsid w:val="00592D74"/>
    <w:rsid w:val="005939F7"/>
    <w:rsid w:val="00593E7F"/>
    <w:rsid w:val="005942EF"/>
    <w:rsid w:val="005A3BF9"/>
    <w:rsid w:val="005B4071"/>
    <w:rsid w:val="005B5523"/>
    <w:rsid w:val="005C25F9"/>
    <w:rsid w:val="005D38CE"/>
    <w:rsid w:val="005E2C44"/>
    <w:rsid w:val="005E4811"/>
    <w:rsid w:val="005E5C13"/>
    <w:rsid w:val="005F69E5"/>
    <w:rsid w:val="006010F0"/>
    <w:rsid w:val="00601C30"/>
    <w:rsid w:val="006025D4"/>
    <w:rsid w:val="00606DCE"/>
    <w:rsid w:val="00610F23"/>
    <w:rsid w:val="00611FA5"/>
    <w:rsid w:val="00621188"/>
    <w:rsid w:val="006255DC"/>
    <w:rsid w:val="006257ED"/>
    <w:rsid w:val="006379CA"/>
    <w:rsid w:val="006436BB"/>
    <w:rsid w:val="00643BD2"/>
    <w:rsid w:val="0064775D"/>
    <w:rsid w:val="00653DE4"/>
    <w:rsid w:val="00660A76"/>
    <w:rsid w:val="00662BB6"/>
    <w:rsid w:val="00664F6F"/>
    <w:rsid w:val="00665337"/>
    <w:rsid w:val="00665C47"/>
    <w:rsid w:val="00671C39"/>
    <w:rsid w:val="00686F7F"/>
    <w:rsid w:val="006911FE"/>
    <w:rsid w:val="00695808"/>
    <w:rsid w:val="006A48C9"/>
    <w:rsid w:val="006B3717"/>
    <w:rsid w:val="006B46FB"/>
    <w:rsid w:val="006C7949"/>
    <w:rsid w:val="006C7D7C"/>
    <w:rsid w:val="006D5D92"/>
    <w:rsid w:val="006E21FB"/>
    <w:rsid w:val="006F10E9"/>
    <w:rsid w:val="006F4A06"/>
    <w:rsid w:val="007071F3"/>
    <w:rsid w:val="00722D79"/>
    <w:rsid w:val="00724B73"/>
    <w:rsid w:val="00732E39"/>
    <w:rsid w:val="00737BDD"/>
    <w:rsid w:val="00744B8D"/>
    <w:rsid w:val="00747E1F"/>
    <w:rsid w:val="0075127C"/>
    <w:rsid w:val="00752585"/>
    <w:rsid w:val="00754220"/>
    <w:rsid w:val="00756D0C"/>
    <w:rsid w:val="00757D40"/>
    <w:rsid w:val="00766EDD"/>
    <w:rsid w:val="007701F4"/>
    <w:rsid w:val="00773910"/>
    <w:rsid w:val="007858F9"/>
    <w:rsid w:val="0078718C"/>
    <w:rsid w:val="00791048"/>
    <w:rsid w:val="00792342"/>
    <w:rsid w:val="00792FBE"/>
    <w:rsid w:val="007977A8"/>
    <w:rsid w:val="007A1407"/>
    <w:rsid w:val="007A41F1"/>
    <w:rsid w:val="007B0A49"/>
    <w:rsid w:val="007B41A6"/>
    <w:rsid w:val="007B512A"/>
    <w:rsid w:val="007B717F"/>
    <w:rsid w:val="007C0C2B"/>
    <w:rsid w:val="007C2097"/>
    <w:rsid w:val="007D2473"/>
    <w:rsid w:val="007D37D3"/>
    <w:rsid w:val="007D3B7C"/>
    <w:rsid w:val="007D4A3F"/>
    <w:rsid w:val="007D6A07"/>
    <w:rsid w:val="007D70E0"/>
    <w:rsid w:val="007D731B"/>
    <w:rsid w:val="007E21B3"/>
    <w:rsid w:val="007E58C5"/>
    <w:rsid w:val="007E7C81"/>
    <w:rsid w:val="007F7259"/>
    <w:rsid w:val="008040A8"/>
    <w:rsid w:val="00804557"/>
    <w:rsid w:val="00805D4B"/>
    <w:rsid w:val="008279FA"/>
    <w:rsid w:val="00833C90"/>
    <w:rsid w:val="008370FE"/>
    <w:rsid w:val="00844DEF"/>
    <w:rsid w:val="008513D9"/>
    <w:rsid w:val="008548ED"/>
    <w:rsid w:val="0085709D"/>
    <w:rsid w:val="00857FE1"/>
    <w:rsid w:val="008626E7"/>
    <w:rsid w:val="00870EE7"/>
    <w:rsid w:val="0087208A"/>
    <w:rsid w:val="00885409"/>
    <w:rsid w:val="008863B9"/>
    <w:rsid w:val="0089099D"/>
    <w:rsid w:val="0089412E"/>
    <w:rsid w:val="00896B2A"/>
    <w:rsid w:val="008A45A6"/>
    <w:rsid w:val="008B10F6"/>
    <w:rsid w:val="008B3FE7"/>
    <w:rsid w:val="008B4535"/>
    <w:rsid w:val="008B5C03"/>
    <w:rsid w:val="008C2072"/>
    <w:rsid w:val="008D3CCC"/>
    <w:rsid w:val="008E33AE"/>
    <w:rsid w:val="008F118E"/>
    <w:rsid w:val="008F3789"/>
    <w:rsid w:val="008F4F0A"/>
    <w:rsid w:val="008F686C"/>
    <w:rsid w:val="00901A6A"/>
    <w:rsid w:val="00903AC0"/>
    <w:rsid w:val="0090421C"/>
    <w:rsid w:val="00905B00"/>
    <w:rsid w:val="009148DE"/>
    <w:rsid w:val="009156DA"/>
    <w:rsid w:val="009174FD"/>
    <w:rsid w:val="00941E30"/>
    <w:rsid w:val="00957525"/>
    <w:rsid w:val="00966688"/>
    <w:rsid w:val="0096766D"/>
    <w:rsid w:val="00972CE1"/>
    <w:rsid w:val="0097665F"/>
    <w:rsid w:val="009777D9"/>
    <w:rsid w:val="0098413D"/>
    <w:rsid w:val="00987AC5"/>
    <w:rsid w:val="00991B88"/>
    <w:rsid w:val="009A238F"/>
    <w:rsid w:val="009A5753"/>
    <w:rsid w:val="009A579D"/>
    <w:rsid w:val="009B69F6"/>
    <w:rsid w:val="009C4B5F"/>
    <w:rsid w:val="009C547B"/>
    <w:rsid w:val="009D49F6"/>
    <w:rsid w:val="009E0377"/>
    <w:rsid w:val="009E3297"/>
    <w:rsid w:val="009F2E22"/>
    <w:rsid w:val="009F734F"/>
    <w:rsid w:val="009F74B7"/>
    <w:rsid w:val="00A246B6"/>
    <w:rsid w:val="00A252A6"/>
    <w:rsid w:val="00A3128A"/>
    <w:rsid w:val="00A43F3A"/>
    <w:rsid w:val="00A47E70"/>
    <w:rsid w:val="00A50CF0"/>
    <w:rsid w:val="00A51EDA"/>
    <w:rsid w:val="00A64E77"/>
    <w:rsid w:val="00A671E7"/>
    <w:rsid w:val="00A70C5D"/>
    <w:rsid w:val="00A70F31"/>
    <w:rsid w:val="00A72E0C"/>
    <w:rsid w:val="00A7671C"/>
    <w:rsid w:val="00A94125"/>
    <w:rsid w:val="00AA2CBC"/>
    <w:rsid w:val="00AA5811"/>
    <w:rsid w:val="00AB157C"/>
    <w:rsid w:val="00AC4BA6"/>
    <w:rsid w:val="00AC5820"/>
    <w:rsid w:val="00AD1CD8"/>
    <w:rsid w:val="00AD6BDE"/>
    <w:rsid w:val="00AE230A"/>
    <w:rsid w:val="00AE7E78"/>
    <w:rsid w:val="00B05AE6"/>
    <w:rsid w:val="00B258BB"/>
    <w:rsid w:val="00B362F3"/>
    <w:rsid w:val="00B51392"/>
    <w:rsid w:val="00B54244"/>
    <w:rsid w:val="00B57B0B"/>
    <w:rsid w:val="00B60401"/>
    <w:rsid w:val="00B67B97"/>
    <w:rsid w:val="00B86482"/>
    <w:rsid w:val="00B92B1C"/>
    <w:rsid w:val="00B968C8"/>
    <w:rsid w:val="00BA3EC5"/>
    <w:rsid w:val="00BA4097"/>
    <w:rsid w:val="00BA4A51"/>
    <w:rsid w:val="00BA51D9"/>
    <w:rsid w:val="00BB233B"/>
    <w:rsid w:val="00BB3079"/>
    <w:rsid w:val="00BB5369"/>
    <w:rsid w:val="00BB5DFC"/>
    <w:rsid w:val="00BC4DEC"/>
    <w:rsid w:val="00BC6A91"/>
    <w:rsid w:val="00BD03F8"/>
    <w:rsid w:val="00BD168D"/>
    <w:rsid w:val="00BD279D"/>
    <w:rsid w:val="00BD6BB8"/>
    <w:rsid w:val="00BE3824"/>
    <w:rsid w:val="00BF7785"/>
    <w:rsid w:val="00C04C44"/>
    <w:rsid w:val="00C10E50"/>
    <w:rsid w:val="00C15EE1"/>
    <w:rsid w:val="00C40179"/>
    <w:rsid w:val="00C405DF"/>
    <w:rsid w:val="00C50E6C"/>
    <w:rsid w:val="00C50E8A"/>
    <w:rsid w:val="00C543DE"/>
    <w:rsid w:val="00C548B2"/>
    <w:rsid w:val="00C66BA2"/>
    <w:rsid w:val="00C71A3D"/>
    <w:rsid w:val="00C870F6"/>
    <w:rsid w:val="00C95985"/>
    <w:rsid w:val="00CA7B1A"/>
    <w:rsid w:val="00CB0609"/>
    <w:rsid w:val="00CB4A97"/>
    <w:rsid w:val="00CC109B"/>
    <w:rsid w:val="00CC1F1E"/>
    <w:rsid w:val="00CC3C3C"/>
    <w:rsid w:val="00CC5026"/>
    <w:rsid w:val="00CC68D0"/>
    <w:rsid w:val="00CD61B0"/>
    <w:rsid w:val="00CE2C1C"/>
    <w:rsid w:val="00CF12F1"/>
    <w:rsid w:val="00CF1D04"/>
    <w:rsid w:val="00CF4521"/>
    <w:rsid w:val="00D03E19"/>
    <w:rsid w:val="00D03F9A"/>
    <w:rsid w:val="00D06D51"/>
    <w:rsid w:val="00D078D1"/>
    <w:rsid w:val="00D17DB3"/>
    <w:rsid w:val="00D24991"/>
    <w:rsid w:val="00D31C6D"/>
    <w:rsid w:val="00D35926"/>
    <w:rsid w:val="00D379A6"/>
    <w:rsid w:val="00D452FE"/>
    <w:rsid w:val="00D50255"/>
    <w:rsid w:val="00D55DF6"/>
    <w:rsid w:val="00D562AF"/>
    <w:rsid w:val="00D63D80"/>
    <w:rsid w:val="00D66520"/>
    <w:rsid w:val="00D76F15"/>
    <w:rsid w:val="00D84606"/>
    <w:rsid w:val="00D84AE9"/>
    <w:rsid w:val="00D864A9"/>
    <w:rsid w:val="00D94CBF"/>
    <w:rsid w:val="00DA404A"/>
    <w:rsid w:val="00DA511B"/>
    <w:rsid w:val="00DA6E03"/>
    <w:rsid w:val="00DB57FE"/>
    <w:rsid w:val="00DC1FB5"/>
    <w:rsid w:val="00DD7874"/>
    <w:rsid w:val="00DE34CF"/>
    <w:rsid w:val="00DE49F3"/>
    <w:rsid w:val="00E13F3D"/>
    <w:rsid w:val="00E202F6"/>
    <w:rsid w:val="00E21554"/>
    <w:rsid w:val="00E23FB8"/>
    <w:rsid w:val="00E34898"/>
    <w:rsid w:val="00E35BEF"/>
    <w:rsid w:val="00E416AA"/>
    <w:rsid w:val="00E50347"/>
    <w:rsid w:val="00E63074"/>
    <w:rsid w:val="00E66EE4"/>
    <w:rsid w:val="00E67BD5"/>
    <w:rsid w:val="00E73D1A"/>
    <w:rsid w:val="00E9045B"/>
    <w:rsid w:val="00E91E4E"/>
    <w:rsid w:val="00E96203"/>
    <w:rsid w:val="00E96C78"/>
    <w:rsid w:val="00EB09B7"/>
    <w:rsid w:val="00EC212D"/>
    <w:rsid w:val="00EC33C5"/>
    <w:rsid w:val="00EC7413"/>
    <w:rsid w:val="00EC7C84"/>
    <w:rsid w:val="00ED373A"/>
    <w:rsid w:val="00EE7D7C"/>
    <w:rsid w:val="00EF2826"/>
    <w:rsid w:val="00EF6A2F"/>
    <w:rsid w:val="00F167A8"/>
    <w:rsid w:val="00F174D8"/>
    <w:rsid w:val="00F25D98"/>
    <w:rsid w:val="00F300FB"/>
    <w:rsid w:val="00F363E9"/>
    <w:rsid w:val="00F37A18"/>
    <w:rsid w:val="00F51150"/>
    <w:rsid w:val="00F55CF2"/>
    <w:rsid w:val="00F81C5E"/>
    <w:rsid w:val="00F85C4A"/>
    <w:rsid w:val="00F90C23"/>
    <w:rsid w:val="00FA0CD7"/>
    <w:rsid w:val="00FA17C1"/>
    <w:rsid w:val="00FA710C"/>
    <w:rsid w:val="00FB0327"/>
    <w:rsid w:val="00FB6386"/>
    <w:rsid w:val="00FC0D2E"/>
    <w:rsid w:val="00FC16ED"/>
    <w:rsid w:val="00FC1A71"/>
    <w:rsid w:val="00FC4CCA"/>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3</Pages>
  <Words>894</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Ericsson_CQ_#160</cp:lastModifiedBy>
  <cp:revision>150</cp:revision>
  <cp:lastPrinted>1900-01-01T05:00:00Z</cp:lastPrinted>
  <dcterms:created xsi:type="dcterms:W3CDTF">2023-04-07T12:51:00Z</dcterms:created>
  <dcterms:modified xsi:type="dcterms:W3CDTF">2023-11-16T21:09:00Z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